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4D" w:rsidRDefault="00BD2C4D" w:rsidP="00BD2C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33"/>
          <w:szCs w:val="33"/>
          <w:lang w:eastAsia="pl-PL"/>
        </w:rPr>
        <w:t xml:space="preserve">Wymagania edukacyjne z plastyki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33"/>
          <w:szCs w:val="33"/>
          <w:lang w:eastAsia="pl-PL"/>
        </w:rPr>
        <w:t xml:space="preserve">klasy 4-7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Wymagania są realizacją podstaw programowych poprzez wybrany Program nauczania plastyki w klasach 4-7. II etap edukacyjny B. Mikulik w z wykorzystaniem podręcznika S.K. </w:t>
      </w:r>
      <w:proofErr w:type="spellStart"/>
      <w:r w:rsidRPr="00BD2C4D">
        <w:rPr>
          <w:rFonts w:ascii="Arial" w:eastAsia="Times New Roman" w:hAnsi="Arial" w:cs="Arial"/>
          <w:sz w:val="28"/>
          <w:szCs w:val="28"/>
          <w:lang w:eastAsia="pl-PL"/>
        </w:rPr>
        <w:t>Stopczyka</w:t>
      </w:r>
      <w:proofErr w:type="spellEnd"/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 Plastyka 4-7, </w:t>
      </w:r>
      <w:proofErr w:type="spellStart"/>
      <w:r w:rsidRPr="00BD2C4D">
        <w:rPr>
          <w:rFonts w:ascii="Arial" w:eastAsia="Times New Roman" w:hAnsi="Arial" w:cs="Arial"/>
          <w:sz w:val="28"/>
          <w:szCs w:val="28"/>
          <w:lang w:eastAsia="pl-PL"/>
        </w:rPr>
        <w:t>WSiP</w:t>
      </w:r>
      <w:proofErr w:type="spellEnd"/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 oraz określony w wymaganiach edukacyjnych sposób ewaluacji. Dostosowanie wymagań do potrzeb uczniów z dysfunkcjami.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Uczniowie posiadający opinię poradni psychologiczno-pedagogicznej oraz uczniowie posiadający orzeczenie są oceniani z uwzględnieniem zaleceń poradni.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Zgodnie ze specyfiką zajęć wybiera się kryteria adekwatne do sytuacji.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Poprawa oceny ma charakter dobrowolny i odbywa się na zajęciach . </w:t>
      </w:r>
    </w:p>
    <w:p w:rsidR="00BD2C4D" w:rsidRPr="00BD2C4D" w:rsidRDefault="00BD2C4D" w:rsidP="00BD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Ocenę niedostateczną otrzymuje uczeń, </w:t>
      </w:r>
      <w:r>
        <w:rPr>
          <w:rFonts w:ascii="Arial" w:eastAsia="Times New Roman" w:hAnsi="Arial" w:cs="Arial"/>
          <w:sz w:val="28"/>
          <w:szCs w:val="28"/>
          <w:lang w:eastAsia="pl-PL"/>
        </w:rPr>
        <w:t>który trzeci raz nie jest przygotowany do zajęć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Ocenę celującą otrzymuje uczeń za szczególnie oryginalne i twórcze osiągnięcia, opierające się na gruntownej wiedzy , wykraczającej poza wymagania programowe, oraz za umiejętność zastosowania tych osiągnięć w praktyce.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Ocena semestralna i </w:t>
      </w:r>
      <w:proofErr w:type="spellStart"/>
      <w:r w:rsidRPr="00BD2C4D">
        <w:rPr>
          <w:rFonts w:ascii="Arial" w:eastAsia="Times New Roman" w:hAnsi="Arial" w:cs="Arial"/>
          <w:sz w:val="28"/>
          <w:szCs w:val="28"/>
          <w:lang w:eastAsia="pl-PL"/>
        </w:rPr>
        <w:t>końcoworoczna</w:t>
      </w:r>
      <w:proofErr w:type="spellEnd"/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 jest wyznacznikiem umiejętności i wiedzy ucznia i wynika z ocen cząstkowych zdobytych przez ucznia w danym semestrze.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Uczeń: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Ma na lekcji materiały niezbędne do wykonania pracy plastycznej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Pracę plastyczną wykonuje samodzielnie.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Ma prawo </w:t>
      </w:r>
      <w:r>
        <w:rPr>
          <w:rFonts w:ascii="Arial" w:eastAsia="Times New Roman" w:hAnsi="Arial" w:cs="Arial"/>
          <w:sz w:val="28"/>
          <w:szCs w:val="28"/>
          <w:lang w:eastAsia="pl-PL"/>
        </w:rPr>
        <w:t>dwa razy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 w ciągu semestru nie przygotować się do lekcji.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Ilość ocen cząstkowych wynika z liczby wykonywanych prac plastycznych (zgodnie z tematem lekcji), przyniesionych prac dodatkowych, </w:t>
      </w:r>
    </w:p>
    <w:p w:rsidR="00BD2C4D" w:rsidRPr="00BD2C4D" w:rsidRDefault="00BD2C4D" w:rsidP="00BD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• O tym, że uczeń jest nieprzygotowany do lekcji informuje nauczyciela na początku zajęć, w przeciwnym razie otrzyma ocenę niedostateczną.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 Brak materiałów do wykonania pracy plastycznej (gdy uczeń zgłasza nieprzygotowanie) nie zwalnia od pracy na lekcji•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Regulatorem oceny winny być: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Pr="00BD2C4D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Aktywność ucznia na lekcjach i jego osobista ekspresja.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Na lekcjach bieżącej ocenie podlega: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-przygotowanie do lekcji,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-aktywne uczestnictwo w zajęciach,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-zdolność analizy i syntezy zadań,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-twórcze i samodzielne rozwiązywanie problemów.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Oceny wystawiane w trakcie roku szkolnego dotyczą następujących form pracy ucznia: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-praktyczne ćwiczenia plastyczne,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-różnorodne technicznie prace plastyczne,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-motywacja do twórczej pracy,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-udział w konkursach plastycznych,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-rozwijanie zainteresowań i zdolności przedmiotowych, 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C4D" w:rsidRPr="00BD2C4D" w:rsidRDefault="00BD2C4D" w:rsidP="00BD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W ocenie działalności twórczej ucznia powinno wziąć się pod uwagę następujące elementy :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-kompozycja płaszczyzny i głębi,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-rytm,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-kontrast walorowy i barwny,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-wyraz ogólny,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-inwencję i fantazję,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-staranność wykonania.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Ocena półroczna i roczna stanowi bilans działań uczniów i uwzględnia stopień rozwoju artystycznego oraz nabytą wiedzę. Wynika ona z wewnątrzszkolnego oraz przedmiotowego systemu oceniania.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1. Ocena celująca.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uczeń przejawia zdolności plastyczne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wiedza wykracza poza program nauczania zaplanowany do opanowania w kl. IV, V, VI, VII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prace plastyczne ukazuje w sposób indywidualny, twórczy i samodzielnie rozwiązuje problemy plastyczne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wykonuje dodatkowe zadania, prace, dekoracje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aktywnie uczestniczy w zajęciach i jest do nich zawsze przygotowany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2. Ocena bardzo dobra.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uczeń poszukuje indywidualnych rozwiązań plastycznych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opanował pełny zakres wiedzy i umiejętności plastyczne określone programem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nauczania i zaplanowane do opanowania na poziomie kl. IV, V, VI,VII </w:t>
      </w:r>
    </w:p>
    <w:p w:rsidR="00150BD9" w:rsidRPr="00BD2C4D" w:rsidRDefault="00BD2C4D" w:rsidP="00150BD9">
      <w:pPr>
        <w:spacing w:after="0" w:line="240" w:lineRule="auto"/>
      </w:pPr>
      <w:r w:rsidRPr="00BD2C4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- sprawnie posługuje się zdobytymi wiadomościami teoretycznymi, wykorzystując je w praktyce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jest zawsze przygotowany do zajęć i aktywnie w nich uczestniczy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rozwija talent plastyczny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3. Ocena dobra.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uczeń dobrze opanował umiejętności plastyczne i teoretyczne określone programem nauczania i zaplanowane do opanowania na poziomie kl. IV, V, VI, VII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poprawnie wykorzystuje wiedzę teoretyczną w praktyce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przejawia aktywność na zajęciach i jest do nich przygotowany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4. Ocena dostateczna.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>- uczeń wykazuje podstaw</w:t>
      </w:r>
      <w:r w:rsidR="00150BD9">
        <w:rPr>
          <w:rFonts w:ascii="Arial" w:eastAsia="Times New Roman" w:hAnsi="Arial" w:cs="Arial"/>
          <w:sz w:val="28"/>
          <w:szCs w:val="28"/>
          <w:lang w:eastAsia="pl-PL"/>
        </w:rPr>
        <w:t xml:space="preserve">ową wiedzę w zakresie materiału </w:t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przewidzianego programem nauczania i zaplanowane do opanowania na poziome kl. IV, V, VI, VII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jest mało aktywny na zajęciach i słabo do nich przygotowany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nie wykazuje chęci do wykonywania prac i jest mało zainteresowany przedmiotem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nie wykazuje chęci do poprawienia ocen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5. Ocena dopuszczająca.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uczeń minimalnie opanował wiedzę w zakresie programu nauczania plastyki i zaplanowane do opanowania na poziomie kl. IV, V, VI, VII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jest notorycznie nieprzygotowany do zajęć i niechętnie wykonuje zalecane prace, objawia lekceważący stosunek do przedmiotu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nie wykazuje chęci do poprawienia ocen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6. Ocena niedostateczna.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uczeń posiada bardzo duże luki w wiadomościach, nie orientuje się w omawianych zagadnieniach,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8"/>
          <w:szCs w:val="28"/>
          <w:lang w:eastAsia="pl-PL"/>
        </w:rPr>
        <w:t xml:space="preserve">- na lekcjach jest bierny, nie wykazuje zainteresowania przedmiotem,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Arial" w:eastAsia="Times New Roman" w:hAnsi="Arial" w:cs="Arial"/>
          <w:sz w:val="26"/>
          <w:szCs w:val="26"/>
          <w:lang w:eastAsia="pl-PL"/>
        </w:rPr>
        <w:t xml:space="preserve">- nie wykonał 30 % ćwiczeń obowiązkowych na ocenę pozytywną, wykonane prace były niestaranne, uczeń był notorycznie nieprzygotowany do lekcji, nie posiadał zeszytu przedmiotowego. </w:t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C050EC" w:rsidRPr="00BD2C4D" w:rsidRDefault="00C050EC" w:rsidP="00BD2C4D"/>
    <w:sectPr w:rsidR="00C050EC" w:rsidRPr="00BD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4D"/>
    <w:rsid w:val="00150BD9"/>
    <w:rsid w:val="00BD2C4D"/>
    <w:rsid w:val="00C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Rycho Rych</cp:lastModifiedBy>
  <cp:revision>2</cp:revision>
  <dcterms:created xsi:type="dcterms:W3CDTF">2021-09-09T08:23:00Z</dcterms:created>
  <dcterms:modified xsi:type="dcterms:W3CDTF">2021-09-10T06:20:00Z</dcterms:modified>
</cp:coreProperties>
</file>